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8B" w:rsidRDefault="00AC5CDB" w:rsidP="00A633DC">
      <w:pPr>
        <w:jc w:val="center"/>
        <w:rPr>
          <w:b/>
          <w:sz w:val="30"/>
          <w:szCs w:val="30"/>
        </w:rPr>
      </w:pPr>
      <w:r w:rsidRPr="00A633DC">
        <w:rPr>
          <w:rFonts w:hint="eastAsia"/>
          <w:b/>
          <w:sz w:val="30"/>
          <w:szCs w:val="30"/>
        </w:rPr>
        <w:t>江南大学校史馆改造装饰布展工程</w:t>
      </w:r>
      <w:r>
        <w:rPr>
          <w:rFonts w:hint="eastAsia"/>
          <w:b/>
          <w:sz w:val="30"/>
          <w:szCs w:val="30"/>
        </w:rPr>
        <w:t>选用材料的</w:t>
      </w:r>
      <w:r w:rsidR="001A0795">
        <w:rPr>
          <w:rFonts w:hint="eastAsia"/>
          <w:b/>
          <w:sz w:val="30"/>
          <w:szCs w:val="30"/>
        </w:rPr>
        <w:t>补充</w:t>
      </w:r>
      <w:bookmarkStart w:id="0" w:name="_GoBack"/>
      <w:bookmarkEnd w:id="0"/>
      <w:r>
        <w:rPr>
          <w:rFonts w:hint="eastAsia"/>
          <w:b/>
          <w:sz w:val="30"/>
          <w:szCs w:val="30"/>
        </w:rPr>
        <w:t>说明</w:t>
      </w:r>
    </w:p>
    <w:p w:rsidR="00AC5CDB" w:rsidRDefault="00AC5CDB" w:rsidP="00A633DC">
      <w:pPr>
        <w:jc w:val="center"/>
        <w:rPr>
          <w:b/>
          <w:sz w:val="30"/>
          <w:szCs w:val="30"/>
        </w:rPr>
      </w:pPr>
    </w:p>
    <w:p w:rsidR="008C118B" w:rsidRPr="00105881" w:rsidRDefault="008C118B" w:rsidP="00105881">
      <w:pPr>
        <w:pStyle w:val="a6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105881">
        <w:rPr>
          <w:rFonts w:hint="eastAsia"/>
          <w:b/>
          <w:sz w:val="28"/>
          <w:szCs w:val="28"/>
        </w:rPr>
        <w:t>关于项目使用材料品牌</w:t>
      </w:r>
      <w:r w:rsidRPr="00105881">
        <w:rPr>
          <w:rFonts w:hint="eastAsia"/>
          <w:b/>
          <w:sz w:val="28"/>
          <w:szCs w:val="28"/>
        </w:rPr>
        <w:t xml:space="preserve"> </w:t>
      </w:r>
    </w:p>
    <w:p w:rsidR="00105881" w:rsidRPr="00105881" w:rsidRDefault="00105881" w:rsidP="00105881">
      <w:pPr>
        <w:spacing w:line="520" w:lineRule="exact"/>
        <w:jc w:val="left"/>
        <w:rPr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 w:rsidRPr="008C118B">
        <w:rPr>
          <w:rFonts w:ascii="宋体" w:hAnsi="宋体" w:cs="宋体"/>
          <w:kern w:val="0"/>
          <w:sz w:val="24"/>
        </w:rPr>
        <w:t>为保证本项目的最终品质和效果，由设计师特别选定了部分主要材料的样品作为参照（附图电子稿）。报价选定的材料品质不得</w:t>
      </w:r>
      <w:proofErr w:type="gramStart"/>
      <w:r w:rsidRPr="008C118B">
        <w:rPr>
          <w:rFonts w:ascii="宋体" w:hAnsi="宋体" w:cs="宋体"/>
          <w:kern w:val="0"/>
          <w:sz w:val="24"/>
        </w:rPr>
        <w:t>低于样材并</w:t>
      </w:r>
      <w:proofErr w:type="gramEnd"/>
      <w:r w:rsidRPr="008C118B">
        <w:rPr>
          <w:rFonts w:ascii="宋体" w:hAnsi="宋体" w:cs="宋体"/>
          <w:kern w:val="0"/>
          <w:sz w:val="24"/>
        </w:rPr>
        <w:t>有足够的花色供设计师选择，确保接近样材。</w:t>
      </w: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1"/>
        <w:gridCol w:w="2673"/>
        <w:gridCol w:w="5103"/>
      </w:tblGrid>
      <w:tr w:rsidR="008C118B" w:rsidTr="003867F8">
        <w:trPr>
          <w:trHeight w:val="400"/>
        </w:trPr>
        <w:tc>
          <w:tcPr>
            <w:tcW w:w="9087" w:type="dxa"/>
            <w:gridSpan w:val="3"/>
            <w:vAlign w:val="center"/>
          </w:tcPr>
          <w:p w:rsidR="008C118B" w:rsidRPr="002870AE" w:rsidRDefault="008C118B" w:rsidP="003867F8">
            <w:pPr>
              <w:spacing w:line="400" w:lineRule="exact"/>
              <w:jc w:val="center"/>
              <w:rPr>
                <w:rFonts w:ascii="楷体_GB2312" w:eastAsia="楷体_GB2312" w:hAnsi="宋体" w:cs="楷体_GB2312"/>
                <w:b/>
                <w:color w:val="000000"/>
                <w:szCs w:val="21"/>
              </w:rPr>
            </w:pPr>
          </w:p>
        </w:tc>
      </w:tr>
      <w:tr w:rsidR="008C118B" w:rsidTr="003867F8">
        <w:trPr>
          <w:trHeight w:val="924"/>
        </w:trPr>
        <w:tc>
          <w:tcPr>
            <w:tcW w:w="9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347F1A" w:rsidRDefault="008C118B" w:rsidP="003867F8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347F1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材料</w:t>
            </w:r>
            <w:proofErr w:type="gramStart"/>
            <w:r w:rsidRPr="00347F1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品牌表</w:t>
            </w:r>
            <w:proofErr w:type="gramEnd"/>
          </w:p>
        </w:tc>
      </w:tr>
      <w:tr w:rsidR="008C118B" w:rsidTr="003867F8">
        <w:trPr>
          <w:trHeight w:val="62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347F1A" w:rsidRDefault="008C118B" w:rsidP="003867F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7F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347F1A" w:rsidRDefault="008C118B" w:rsidP="003867F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7F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347F1A" w:rsidRDefault="008C118B" w:rsidP="003867F8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7F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品牌</w:t>
            </w:r>
          </w:p>
        </w:tc>
      </w:tr>
      <w:tr w:rsidR="008C118B" w:rsidTr="003867F8">
        <w:trPr>
          <w:trHeight w:val="62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乳胶漆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18B" w:rsidRPr="002870AE" w:rsidRDefault="008C118B" w:rsidP="00105881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立</w:t>
            </w:r>
            <w:proofErr w:type="gramStart"/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邦</w:t>
            </w:r>
            <w:proofErr w:type="gramEnd"/>
            <w:r w:rsidR="00105881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多乐士</w:t>
            </w:r>
            <w:r w:rsidR="00105881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嘉宝</w:t>
            </w:r>
            <w:proofErr w:type="gramStart"/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莉</w:t>
            </w:r>
            <w:proofErr w:type="gramEnd"/>
          </w:p>
        </w:tc>
      </w:tr>
      <w:tr w:rsidR="008C118B" w:rsidTr="003867F8">
        <w:trPr>
          <w:trHeight w:val="62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PVC地板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18B" w:rsidRPr="002870AE" w:rsidRDefault="00105881" w:rsidP="00105881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118B">
              <w:rPr>
                <w:rFonts w:ascii="宋体" w:hAnsi="宋体" w:cs="宋体"/>
                <w:kern w:val="0"/>
                <w:sz w:val="24"/>
              </w:rPr>
              <w:t>福尔波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8C118B"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嘉宝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8C118B"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洁福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8C118B"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阿</w:t>
            </w:r>
            <w:proofErr w:type="gramStart"/>
            <w:r w:rsidR="008C118B"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姆</w:t>
            </w:r>
            <w:proofErr w:type="gramEnd"/>
            <w:r w:rsidR="008C118B"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斯壮</w:t>
            </w:r>
          </w:p>
        </w:tc>
      </w:tr>
      <w:tr w:rsidR="008C118B" w:rsidTr="003867F8">
        <w:trPr>
          <w:trHeight w:val="62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细木工板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18B" w:rsidRPr="002870AE" w:rsidRDefault="008C118B" w:rsidP="00105881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/>
                <w:szCs w:val="21"/>
              </w:rPr>
              <w:t>莫干山</w:t>
            </w:r>
            <w:r w:rsidR="00105881">
              <w:rPr>
                <w:rFonts w:ascii="宋体" w:hAnsi="宋体" w:hint="eastAsia"/>
                <w:szCs w:val="21"/>
              </w:rPr>
              <w:t>、</w:t>
            </w:r>
            <w:r w:rsidRPr="002870AE">
              <w:rPr>
                <w:rFonts w:ascii="宋体" w:hAnsi="宋体"/>
                <w:szCs w:val="21"/>
              </w:rPr>
              <w:t>上海森大</w:t>
            </w:r>
            <w:r w:rsidR="00105881">
              <w:rPr>
                <w:rFonts w:ascii="宋体" w:hAnsi="宋体" w:hint="eastAsia"/>
                <w:szCs w:val="21"/>
              </w:rPr>
              <w:t>、</w:t>
            </w:r>
            <w:r w:rsidRPr="002870AE">
              <w:rPr>
                <w:rFonts w:ascii="宋体" w:hAnsi="宋体" w:hint="eastAsia"/>
                <w:szCs w:val="21"/>
              </w:rPr>
              <w:t>兔宝宝</w:t>
            </w:r>
          </w:p>
        </w:tc>
      </w:tr>
      <w:tr w:rsidR="008C118B" w:rsidTr="003867F8">
        <w:trPr>
          <w:trHeight w:val="62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轻钢龙骨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18B" w:rsidRPr="002870AE" w:rsidRDefault="008C118B" w:rsidP="00105881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龙牌</w:t>
            </w:r>
            <w:r w:rsidR="00105881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可耐福</w:t>
            </w:r>
            <w:r w:rsidR="00105881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拉法基</w:t>
            </w:r>
          </w:p>
        </w:tc>
      </w:tr>
      <w:tr w:rsidR="008C118B" w:rsidTr="003867F8">
        <w:trPr>
          <w:trHeight w:val="62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钢材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18B" w:rsidRPr="002870AE" w:rsidRDefault="008C118B" w:rsidP="003867F8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宝钢、马钢、沙钢</w:t>
            </w:r>
          </w:p>
        </w:tc>
      </w:tr>
      <w:tr w:rsidR="008C118B" w:rsidTr="003867F8">
        <w:trPr>
          <w:trHeight w:val="62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开关、插座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18B" w:rsidRPr="002870AE" w:rsidRDefault="008C118B" w:rsidP="00105881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TCL</w:t>
            </w:r>
            <w:r w:rsidR="00105881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松下</w:t>
            </w:r>
            <w:r w:rsidR="00105881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罗格朗</w:t>
            </w:r>
          </w:p>
        </w:tc>
      </w:tr>
      <w:tr w:rsidR="008C118B" w:rsidTr="003867F8">
        <w:trPr>
          <w:trHeight w:val="62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电线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870AE">
              <w:rPr>
                <w:rFonts w:ascii="宋体" w:hAnsi="宋体" w:cs="Arial" w:hint="eastAsia"/>
                <w:color w:val="000000"/>
                <w:szCs w:val="21"/>
              </w:rPr>
              <w:t>无锡电缆厂、江苏宝安电缆有限公司</w:t>
            </w: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、远东电缆</w:t>
            </w:r>
          </w:p>
        </w:tc>
      </w:tr>
      <w:tr w:rsidR="008C118B" w:rsidTr="003867F8">
        <w:trPr>
          <w:trHeight w:val="62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8C118B" w:rsidP="003867F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照明灯具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8B" w:rsidRPr="002870AE" w:rsidRDefault="00105881" w:rsidP="003867F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C118B">
              <w:rPr>
                <w:rFonts w:ascii="宋体" w:hAnsi="宋体" w:cs="宋体"/>
                <w:kern w:val="0"/>
                <w:sz w:val="24"/>
              </w:rPr>
              <w:t>西顿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8C118B" w:rsidRPr="002870AE">
              <w:rPr>
                <w:rFonts w:ascii="宋体" w:hAnsi="宋体" w:cs="宋体" w:hint="eastAsia"/>
                <w:color w:val="000000"/>
                <w:kern w:val="0"/>
                <w:szCs w:val="21"/>
              </w:rPr>
              <w:t>松下、飞利浦、雷士</w:t>
            </w:r>
          </w:p>
        </w:tc>
      </w:tr>
    </w:tbl>
    <w:p w:rsidR="00105881" w:rsidRDefault="00105881" w:rsidP="008C118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</w:t>
      </w:r>
    </w:p>
    <w:p w:rsidR="008C118B" w:rsidRPr="007E36CF" w:rsidRDefault="008C118B" w:rsidP="00105881">
      <w:pPr>
        <w:widowControl/>
        <w:ind w:firstLineChars="200" w:firstLine="480"/>
        <w:jc w:val="left"/>
        <w:rPr>
          <w:rFonts w:ascii="宋体" w:hAnsi="宋体" w:cs="宋体"/>
          <w:kern w:val="0"/>
          <w:sz w:val="30"/>
          <w:szCs w:val="30"/>
        </w:rPr>
      </w:pPr>
      <w:r w:rsidRPr="008C118B">
        <w:rPr>
          <w:rFonts w:ascii="宋体" w:hAnsi="宋体" w:cs="宋体"/>
          <w:kern w:val="0"/>
          <w:sz w:val="24"/>
        </w:rPr>
        <w:t>其中材料品牌</w:t>
      </w:r>
      <w:r w:rsidR="00105881">
        <w:rPr>
          <w:rFonts w:ascii="宋体" w:hAnsi="宋体" w:cs="宋体" w:hint="eastAsia"/>
          <w:kern w:val="0"/>
          <w:sz w:val="24"/>
        </w:rPr>
        <w:t>在原公布的品牌表</w:t>
      </w:r>
      <w:r w:rsidRPr="008C118B">
        <w:rPr>
          <w:rFonts w:ascii="宋体" w:hAnsi="宋体" w:cs="宋体"/>
          <w:kern w:val="0"/>
          <w:sz w:val="24"/>
        </w:rPr>
        <w:t>中“PVC地板”品牌增加</w:t>
      </w:r>
      <w:r w:rsidR="00105881">
        <w:rPr>
          <w:rFonts w:ascii="宋体" w:hAnsi="宋体" w:cs="宋体" w:hint="eastAsia"/>
          <w:kern w:val="0"/>
          <w:sz w:val="24"/>
        </w:rPr>
        <w:t xml:space="preserve">了 </w:t>
      </w:r>
      <w:r w:rsidR="00105881" w:rsidRPr="00105881">
        <w:rPr>
          <w:rFonts w:ascii="宋体" w:hAnsi="宋体" w:cs="宋体" w:hint="eastAsia"/>
          <w:kern w:val="0"/>
          <w:sz w:val="24"/>
          <w:u w:val="single"/>
        </w:rPr>
        <w:t>福尔波</w:t>
      </w:r>
      <w:r w:rsidR="00105881">
        <w:rPr>
          <w:rFonts w:ascii="宋体" w:hAnsi="宋体" w:cs="宋体" w:hint="eastAsia"/>
          <w:kern w:val="0"/>
          <w:sz w:val="24"/>
        </w:rPr>
        <w:t>；</w:t>
      </w:r>
      <w:r w:rsidRPr="008C118B">
        <w:rPr>
          <w:rFonts w:ascii="宋体" w:hAnsi="宋体" w:cs="宋体"/>
          <w:kern w:val="0"/>
          <w:sz w:val="24"/>
        </w:rPr>
        <w:t>“照明灯具”品牌增</w:t>
      </w:r>
      <w:r w:rsidR="00105881">
        <w:rPr>
          <w:rFonts w:ascii="宋体" w:hAnsi="宋体" w:cs="宋体" w:hint="eastAsia"/>
          <w:kern w:val="0"/>
          <w:sz w:val="24"/>
        </w:rPr>
        <w:t xml:space="preserve">加了 </w:t>
      </w:r>
      <w:r w:rsidR="00105881" w:rsidRPr="00105881">
        <w:rPr>
          <w:rFonts w:ascii="宋体" w:hAnsi="宋体" w:cs="宋体"/>
          <w:kern w:val="0"/>
          <w:sz w:val="24"/>
          <w:u w:val="single"/>
        </w:rPr>
        <w:t>西顿</w:t>
      </w:r>
      <w:r w:rsidR="00105881">
        <w:rPr>
          <w:rFonts w:ascii="宋体" w:hAnsi="宋体" w:cs="宋体" w:hint="eastAsia"/>
          <w:kern w:val="0"/>
          <w:sz w:val="24"/>
        </w:rPr>
        <w:t>。</w:t>
      </w:r>
    </w:p>
    <w:p w:rsidR="008C118B" w:rsidRDefault="008C118B" w:rsidP="00A633DC">
      <w:pPr>
        <w:jc w:val="center"/>
        <w:rPr>
          <w:b/>
          <w:sz w:val="30"/>
          <w:szCs w:val="30"/>
        </w:rPr>
      </w:pPr>
    </w:p>
    <w:p w:rsidR="0053184B" w:rsidRDefault="0053184B" w:rsidP="008C118B">
      <w:pPr>
        <w:jc w:val="left"/>
        <w:rPr>
          <w:b/>
          <w:sz w:val="28"/>
          <w:szCs w:val="28"/>
        </w:rPr>
      </w:pPr>
    </w:p>
    <w:p w:rsidR="00AC5CDB" w:rsidRDefault="00AC5CDB" w:rsidP="008C118B">
      <w:pPr>
        <w:jc w:val="left"/>
        <w:rPr>
          <w:b/>
          <w:sz w:val="28"/>
          <w:szCs w:val="28"/>
        </w:rPr>
      </w:pPr>
    </w:p>
    <w:p w:rsidR="00A633DC" w:rsidRPr="008C118B" w:rsidRDefault="008C118B" w:rsidP="008C118B">
      <w:pPr>
        <w:jc w:val="left"/>
        <w:rPr>
          <w:b/>
          <w:sz w:val="28"/>
          <w:szCs w:val="28"/>
        </w:rPr>
      </w:pPr>
      <w:r w:rsidRPr="008C118B">
        <w:rPr>
          <w:rFonts w:hint="eastAsia"/>
          <w:b/>
          <w:sz w:val="28"/>
          <w:szCs w:val="28"/>
        </w:rPr>
        <w:lastRenderedPageBreak/>
        <w:t>二、关于</w:t>
      </w:r>
      <w:r w:rsidR="00A633DC" w:rsidRPr="008C118B">
        <w:rPr>
          <w:rFonts w:hint="eastAsia"/>
          <w:b/>
          <w:sz w:val="28"/>
          <w:szCs w:val="28"/>
        </w:rPr>
        <w:t>展厅灯具要求标准</w:t>
      </w:r>
    </w:p>
    <w:tbl>
      <w:tblPr>
        <w:tblStyle w:val="a3"/>
        <w:tblpPr w:leftFromText="180" w:rightFromText="180" w:vertAnchor="text" w:tblpX="199" w:tblpY="446"/>
        <w:tblOverlap w:val="never"/>
        <w:tblW w:w="8860" w:type="dxa"/>
        <w:tblLayout w:type="fixed"/>
        <w:tblLook w:val="04A0" w:firstRow="1" w:lastRow="0" w:firstColumn="1" w:lastColumn="0" w:noHBand="0" w:noVBand="1"/>
      </w:tblPr>
      <w:tblGrid>
        <w:gridCol w:w="5222"/>
        <w:gridCol w:w="1377"/>
        <w:gridCol w:w="2261"/>
      </w:tblGrid>
      <w:tr w:rsidR="003048B1">
        <w:trPr>
          <w:trHeight w:val="492"/>
        </w:trPr>
        <w:tc>
          <w:tcPr>
            <w:tcW w:w="5222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图片</w:t>
            </w:r>
          </w:p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型号：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Theme="minorHAnsi" w:hint="eastAsia"/>
                <w:sz w:val="32"/>
                <w:szCs w:val="32"/>
              </w:rPr>
              <w:t>CEL9121C</w:t>
            </w:r>
          </w:p>
        </w:tc>
      </w:tr>
      <w:tr w:rsidR="003048B1">
        <w:trPr>
          <w:trHeight w:val="355"/>
        </w:trPr>
        <w:tc>
          <w:tcPr>
            <w:tcW w:w="5222" w:type="dxa"/>
            <w:vMerge w:val="restart"/>
          </w:tcPr>
          <w:p w:rsidR="003048B1" w:rsidRDefault="00912250"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3172460" cy="3067685"/>
                  <wp:effectExtent l="0" t="0" r="8890" b="18415"/>
                  <wp:docPr id="3" name="图片 3" descr="QQ图片20160912161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16091216153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60" cy="306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功率：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Theme="minorHAnsi" w:hint="eastAsia"/>
                <w:sz w:val="32"/>
                <w:szCs w:val="32"/>
              </w:rPr>
              <w:t>1*9W</w:t>
            </w:r>
          </w:p>
        </w:tc>
      </w:tr>
      <w:tr w:rsidR="003048B1">
        <w:trPr>
          <w:trHeight w:val="327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光源：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Theme="minorHAnsi" w:hint="eastAsia"/>
                <w:sz w:val="32"/>
                <w:szCs w:val="32"/>
              </w:rPr>
              <w:t>LED COB(CREE)</w:t>
            </w:r>
          </w:p>
        </w:tc>
      </w:tr>
      <w:tr w:rsidR="003048B1">
        <w:trPr>
          <w:trHeight w:val="90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pPr>
              <w:rPr>
                <w:rFonts w:ascii="方正姚体" w:eastAsia="方正姚体" w:hAnsi="方正姚体" w:cs="方正姚体"/>
                <w:kern w:val="0"/>
                <w:sz w:val="24"/>
              </w:rPr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色温：</w:t>
            </w:r>
          </w:p>
        </w:tc>
        <w:tc>
          <w:tcPr>
            <w:tcW w:w="2261" w:type="dxa"/>
          </w:tcPr>
          <w:p w:rsidR="003048B1" w:rsidRDefault="00912250">
            <w:pPr>
              <w:rPr>
                <w:rFonts w:asciiTheme="minorHAnsi"/>
                <w:sz w:val="32"/>
                <w:szCs w:val="32"/>
              </w:rPr>
            </w:pPr>
            <w:r>
              <w:rPr>
                <w:rFonts w:asciiTheme="minorHAnsi" w:hint="eastAsia"/>
                <w:sz w:val="32"/>
                <w:szCs w:val="32"/>
              </w:rPr>
              <w:t>3000K</w:t>
            </w:r>
          </w:p>
        </w:tc>
      </w:tr>
      <w:tr w:rsidR="003048B1">
        <w:trPr>
          <w:trHeight w:val="90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材质：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sz w:val="24"/>
              </w:rPr>
              <w:t>铝合金</w:t>
            </w:r>
          </w:p>
        </w:tc>
      </w:tr>
      <w:tr w:rsidR="003048B1">
        <w:trPr>
          <w:trHeight w:val="90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安装方式：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sz w:val="24"/>
              </w:rPr>
              <w:t>三线轨道</w:t>
            </w:r>
          </w:p>
        </w:tc>
      </w:tr>
      <w:tr w:rsidR="003048B1">
        <w:trPr>
          <w:trHeight w:val="90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匹配电器：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sz w:val="24"/>
              </w:rPr>
              <w:t>内置电器</w:t>
            </w:r>
          </w:p>
        </w:tc>
      </w:tr>
      <w:tr w:rsidR="003048B1">
        <w:trPr>
          <w:trHeight w:val="90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光束角：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Theme="minorHAnsi" w:hint="eastAsia"/>
                <w:sz w:val="28"/>
                <w:szCs w:val="28"/>
              </w:rPr>
              <w:t>15</w:t>
            </w:r>
            <w:r>
              <w:rPr>
                <w:rFonts w:asciiTheme="minorHAnsi" w:hint="eastAsia"/>
                <w:sz w:val="28"/>
                <w:szCs w:val="28"/>
              </w:rPr>
              <w:t>°</w:t>
            </w:r>
            <w:r>
              <w:rPr>
                <w:rFonts w:asciiTheme="minorHAnsi" w:hint="eastAsia"/>
                <w:sz w:val="28"/>
                <w:szCs w:val="28"/>
              </w:rPr>
              <w:t xml:space="preserve">  25</w:t>
            </w:r>
            <w:r>
              <w:rPr>
                <w:rFonts w:asciiTheme="minorHAnsi" w:hint="eastAsia"/>
                <w:sz w:val="28"/>
                <w:szCs w:val="28"/>
              </w:rPr>
              <w:t>°</w:t>
            </w:r>
          </w:p>
        </w:tc>
      </w:tr>
      <w:tr w:rsidR="003048B1">
        <w:trPr>
          <w:trHeight w:val="90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pPr>
              <w:rPr>
                <w:rFonts w:ascii="方正姚体" w:eastAsia="方正姚体" w:hAnsi="方正姚体" w:cs="方正姚体"/>
                <w:kern w:val="0"/>
                <w:sz w:val="24"/>
              </w:rPr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位置：</w:t>
            </w:r>
          </w:p>
        </w:tc>
        <w:tc>
          <w:tcPr>
            <w:tcW w:w="2261" w:type="dxa"/>
          </w:tcPr>
          <w:p w:rsidR="003048B1" w:rsidRDefault="00912250">
            <w:pPr>
              <w:rPr>
                <w:rFonts w:asciiTheme="minorHAnsi"/>
                <w:sz w:val="28"/>
                <w:szCs w:val="28"/>
              </w:rPr>
            </w:pPr>
            <w:r>
              <w:rPr>
                <w:rFonts w:ascii="方正姚体" w:eastAsia="方正姚体" w:hAnsi="方正姚体" w:cs="方正姚体" w:hint="eastAsia"/>
                <w:sz w:val="24"/>
              </w:rPr>
              <w:t>第一展厅</w:t>
            </w:r>
          </w:p>
        </w:tc>
      </w:tr>
    </w:tbl>
    <w:p w:rsidR="003048B1" w:rsidRDefault="003048B1"/>
    <w:p w:rsidR="003048B1" w:rsidRDefault="003048B1"/>
    <w:tbl>
      <w:tblPr>
        <w:tblStyle w:val="a3"/>
        <w:tblpPr w:leftFromText="180" w:rightFromText="180" w:vertAnchor="text" w:tblpX="199" w:tblpY="446"/>
        <w:tblOverlap w:val="never"/>
        <w:tblW w:w="8860" w:type="dxa"/>
        <w:tblLayout w:type="fixed"/>
        <w:tblLook w:val="04A0" w:firstRow="1" w:lastRow="0" w:firstColumn="1" w:lastColumn="0" w:noHBand="0" w:noVBand="1"/>
      </w:tblPr>
      <w:tblGrid>
        <w:gridCol w:w="5222"/>
        <w:gridCol w:w="1377"/>
        <w:gridCol w:w="2261"/>
      </w:tblGrid>
      <w:tr w:rsidR="003048B1">
        <w:trPr>
          <w:trHeight w:val="492"/>
        </w:trPr>
        <w:tc>
          <w:tcPr>
            <w:tcW w:w="5222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图片</w:t>
            </w:r>
          </w:p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型号：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Theme="minorHAnsi" w:hint="eastAsia"/>
                <w:sz w:val="32"/>
                <w:szCs w:val="32"/>
              </w:rPr>
              <w:t>CEL9121C</w:t>
            </w:r>
          </w:p>
        </w:tc>
      </w:tr>
      <w:tr w:rsidR="003048B1">
        <w:trPr>
          <w:trHeight w:val="509"/>
        </w:trPr>
        <w:tc>
          <w:tcPr>
            <w:tcW w:w="5222" w:type="dxa"/>
            <w:vMerge w:val="restart"/>
          </w:tcPr>
          <w:p w:rsidR="003048B1" w:rsidRDefault="00912250"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3172460" cy="3111500"/>
                  <wp:effectExtent l="0" t="0" r="8890" b="12700"/>
                  <wp:docPr id="5" name="图片 5" descr="QQ图片20160912161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图片2016091216153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60" cy="311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功率：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Theme="minorHAnsi" w:hint="eastAsia"/>
                <w:sz w:val="32"/>
                <w:szCs w:val="32"/>
              </w:rPr>
              <w:t>1*9W</w:t>
            </w:r>
          </w:p>
        </w:tc>
      </w:tr>
      <w:tr w:rsidR="003048B1">
        <w:trPr>
          <w:trHeight w:val="509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光源：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Theme="minorHAnsi" w:hint="eastAsia"/>
                <w:sz w:val="32"/>
                <w:szCs w:val="32"/>
              </w:rPr>
              <w:t>LED COB(CREE)</w:t>
            </w:r>
          </w:p>
        </w:tc>
      </w:tr>
      <w:tr w:rsidR="003048B1">
        <w:trPr>
          <w:trHeight w:val="468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pPr>
              <w:rPr>
                <w:rFonts w:ascii="方正姚体" w:eastAsia="方正姚体" w:hAnsi="方正姚体" w:cs="方正姚体"/>
                <w:kern w:val="0"/>
                <w:sz w:val="24"/>
              </w:rPr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色温：</w:t>
            </w:r>
          </w:p>
        </w:tc>
        <w:tc>
          <w:tcPr>
            <w:tcW w:w="2261" w:type="dxa"/>
          </w:tcPr>
          <w:p w:rsidR="003048B1" w:rsidRDefault="00912250">
            <w:pPr>
              <w:rPr>
                <w:rFonts w:asciiTheme="minorHAnsi"/>
                <w:sz w:val="32"/>
                <w:szCs w:val="32"/>
              </w:rPr>
            </w:pPr>
            <w:r>
              <w:rPr>
                <w:rFonts w:asciiTheme="minorHAnsi" w:hint="eastAsia"/>
                <w:sz w:val="32"/>
                <w:szCs w:val="32"/>
              </w:rPr>
              <w:t>4000K</w:t>
            </w:r>
          </w:p>
        </w:tc>
      </w:tr>
      <w:tr w:rsidR="003048B1">
        <w:trPr>
          <w:trHeight w:val="468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材质：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sz w:val="24"/>
              </w:rPr>
              <w:t>铝合金</w:t>
            </w:r>
          </w:p>
        </w:tc>
      </w:tr>
      <w:tr w:rsidR="003048B1">
        <w:trPr>
          <w:trHeight w:val="468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安装方式：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sz w:val="24"/>
              </w:rPr>
              <w:t>三线轨道</w:t>
            </w:r>
          </w:p>
        </w:tc>
      </w:tr>
      <w:tr w:rsidR="003048B1">
        <w:trPr>
          <w:trHeight w:val="475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匹配电器：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sz w:val="24"/>
              </w:rPr>
              <w:t>内置电器</w:t>
            </w:r>
          </w:p>
        </w:tc>
      </w:tr>
      <w:tr w:rsidR="003048B1">
        <w:trPr>
          <w:trHeight w:val="544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光束角：</w:t>
            </w:r>
          </w:p>
        </w:tc>
        <w:tc>
          <w:tcPr>
            <w:tcW w:w="2261" w:type="dxa"/>
          </w:tcPr>
          <w:p w:rsidR="003048B1" w:rsidRDefault="00912250">
            <w:r>
              <w:rPr>
                <w:rFonts w:asciiTheme="minorHAnsi" w:hint="eastAsia"/>
                <w:sz w:val="28"/>
                <w:szCs w:val="28"/>
              </w:rPr>
              <w:t>15</w:t>
            </w:r>
            <w:r>
              <w:rPr>
                <w:rFonts w:asciiTheme="minorHAnsi" w:hint="eastAsia"/>
                <w:sz w:val="28"/>
                <w:szCs w:val="28"/>
              </w:rPr>
              <w:t>°</w:t>
            </w:r>
            <w:r>
              <w:rPr>
                <w:rFonts w:asciiTheme="minorHAnsi" w:hint="eastAsia"/>
                <w:sz w:val="28"/>
                <w:szCs w:val="28"/>
              </w:rPr>
              <w:t xml:space="preserve">  25</w:t>
            </w:r>
            <w:r>
              <w:rPr>
                <w:rFonts w:asciiTheme="minorHAnsi" w:hint="eastAsia"/>
                <w:sz w:val="28"/>
                <w:szCs w:val="28"/>
              </w:rPr>
              <w:t>°</w:t>
            </w:r>
          </w:p>
        </w:tc>
      </w:tr>
      <w:tr w:rsidR="003048B1">
        <w:trPr>
          <w:trHeight w:val="406"/>
        </w:trPr>
        <w:tc>
          <w:tcPr>
            <w:tcW w:w="5222" w:type="dxa"/>
            <w:vMerge/>
          </w:tcPr>
          <w:p w:rsidR="003048B1" w:rsidRDefault="003048B1"/>
        </w:tc>
        <w:tc>
          <w:tcPr>
            <w:tcW w:w="1377" w:type="dxa"/>
          </w:tcPr>
          <w:p w:rsidR="003048B1" w:rsidRDefault="00912250">
            <w:pPr>
              <w:rPr>
                <w:rFonts w:ascii="方正姚体" w:eastAsia="方正姚体" w:hAnsi="方正姚体" w:cs="方正姚体"/>
                <w:kern w:val="0"/>
                <w:sz w:val="24"/>
              </w:rPr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位置：</w:t>
            </w:r>
          </w:p>
        </w:tc>
        <w:tc>
          <w:tcPr>
            <w:tcW w:w="2261" w:type="dxa"/>
          </w:tcPr>
          <w:p w:rsidR="003048B1" w:rsidRDefault="00912250">
            <w:pPr>
              <w:rPr>
                <w:rFonts w:asciiTheme="minorHAnsi"/>
                <w:sz w:val="28"/>
                <w:szCs w:val="28"/>
              </w:rPr>
            </w:pPr>
            <w:r>
              <w:rPr>
                <w:rFonts w:ascii="方正姚体" w:eastAsia="方正姚体" w:hAnsi="方正姚体" w:cs="方正姚体" w:hint="eastAsia"/>
                <w:sz w:val="24"/>
              </w:rPr>
              <w:t>第二展厅</w:t>
            </w:r>
          </w:p>
        </w:tc>
      </w:tr>
    </w:tbl>
    <w:p w:rsidR="003048B1" w:rsidRDefault="003048B1"/>
    <w:p w:rsidR="007E36CF" w:rsidRPr="007E36CF" w:rsidRDefault="007B61B0" w:rsidP="007B61B0">
      <w:pPr>
        <w:ind w:firstLineChars="2050" w:firstLine="6150"/>
        <w:rPr>
          <w:sz w:val="30"/>
          <w:szCs w:val="30"/>
        </w:rPr>
      </w:pPr>
      <w:r>
        <w:rPr>
          <w:rFonts w:hint="eastAsia"/>
          <w:sz w:val="30"/>
          <w:szCs w:val="30"/>
        </w:rPr>
        <w:t>2016.10.31</w:t>
      </w:r>
    </w:p>
    <w:sectPr w:rsidR="007E36CF" w:rsidRPr="007E36CF" w:rsidSect="0030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CF" w:rsidRDefault="002A4FCF" w:rsidP="00A633DC">
      <w:r>
        <w:separator/>
      </w:r>
    </w:p>
  </w:endnote>
  <w:endnote w:type="continuationSeparator" w:id="0">
    <w:p w:rsidR="002A4FCF" w:rsidRDefault="002A4FCF" w:rsidP="00A6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CF" w:rsidRDefault="002A4FCF" w:rsidP="00A633DC">
      <w:r>
        <w:separator/>
      </w:r>
    </w:p>
  </w:footnote>
  <w:footnote w:type="continuationSeparator" w:id="0">
    <w:p w:rsidR="002A4FCF" w:rsidRDefault="002A4FCF" w:rsidP="00A6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0D3F"/>
    <w:multiLevelType w:val="hybridMultilevel"/>
    <w:tmpl w:val="0B0ABEA0"/>
    <w:lvl w:ilvl="0" w:tplc="CBF05B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DF2B4D"/>
    <w:rsid w:val="00105881"/>
    <w:rsid w:val="001871EC"/>
    <w:rsid w:val="001A0795"/>
    <w:rsid w:val="002145EE"/>
    <w:rsid w:val="002A4FCF"/>
    <w:rsid w:val="003048B1"/>
    <w:rsid w:val="0053184B"/>
    <w:rsid w:val="006F09EC"/>
    <w:rsid w:val="00744FFE"/>
    <w:rsid w:val="007B61B0"/>
    <w:rsid w:val="007E36CF"/>
    <w:rsid w:val="008C118B"/>
    <w:rsid w:val="008C6B06"/>
    <w:rsid w:val="00912250"/>
    <w:rsid w:val="00A633DC"/>
    <w:rsid w:val="00A765A2"/>
    <w:rsid w:val="00AC5CDB"/>
    <w:rsid w:val="00B26719"/>
    <w:rsid w:val="00C6600D"/>
    <w:rsid w:val="00D5091A"/>
    <w:rsid w:val="00D70DDE"/>
    <w:rsid w:val="56D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8B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7E36C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8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6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33D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63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33DC"/>
    <w:rPr>
      <w:rFonts w:ascii="Calibri" w:eastAsia="宋体" w:hAnsi="Calibri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7E36CF"/>
    <w:rPr>
      <w:rFonts w:ascii="Arial" w:eastAsia="黑体" w:hAnsi="Arial" w:cs="Times New Roman"/>
      <w:b/>
      <w:bCs/>
      <w:kern w:val="2"/>
      <w:sz w:val="32"/>
      <w:szCs w:val="32"/>
    </w:rPr>
  </w:style>
  <w:style w:type="paragraph" w:styleId="a6">
    <w:name w:val="List Paragraph"/>
    <w:basedOn w:val="a"/>
    <w:uiPriority w:val="99"/>
    <w:unhideWhenUsed/>
    <w:rsid w:val="00105881"/>
    <w:pPr>
      <w:ind w:firstLineChars="200" w:firstLine="420"/>
    </w:pPr>
  </w:style>
  <w:style w:type="paragraph" w:styleId="a7">
    <w:name w:val="Balloon Text"/>
    <w:basedOn w:val="a"/>
    <w:link w:val="Char1"/>
    <w:rsid w:val="007B61B0"/>
    <w:rPr>
      <w:sz w:val="18"/>
      <w:szCs w:val="18"/>
    </w:rPr>
  </w:style>
  <w:style w:type="character" w:customStyle="1" w:styleId="Char1">
    <w:name w:val="批注框文本 Char"/>
    <w:basedOn w:val="a0"/>
    <w:link w:val="a7"/>
    <w:rsid w:val="007B61B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2016-10-31T07:33:00Z</cp:lastPrinted>
  <dcterms:created xsi:type="dcterms:W3CDTF">2016-09-12T08:26:00Z</dcterms:created>
  <dcterms:modified xsi:type="dcterms:W3CDTF">2016-10-31T08:29:00Z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